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b w:val="0"/>
          <w:bCs w:val="0"/>
          <w:color w:val="000000"/>
          <w:kern w:val="0"/>
          <w:sz w:val="28"/>
          <w:szCs w:val="28"/>
          <w:u w:val="single"/>
          <w:lang w:val="en-US" w:eastAsia="zh-CN"/>
        </w:rPr>
        <w:t>小学宿舍洁具间隔更换项目</w:t>
      </w:r>
      <w:r>
        <w:rPr>
          <w:rFonts w:hint="eastAsia" w:ascii="宋体" w:hAnsi="宋体" w:eastAsia="宋体" w:cs="宋体"/>
          <w:sz w:val="28"/>
          <w:szCs w:val="28"/>
          <w:u w:val="single"/>
          <w:lang w:val="en-US" w:eastAsia="zh-CN"/>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宋体" w:hAnsi="宋体" w:eastAsia="宋体" w:cs="宋体"/>
          <w:b w:val="0"/>
          <w:bCs w:val="0"/>
          <w:color w:val="000000"/>
          <w:kern w:val="0"/>
          <w:sz w:val="28"/>
          <w:szCs w:val="28"/>
          <w:u w:val="single"/>
          <w:lang w:val="en-US" w:eastAsia="zh-CN"/>
        </w:rPr>
        <w:t>小学宿舍洁具间隔更换项目</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480000.00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18</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w:t>
      </w:r>
      <w:r>
        <w:rPr>
          <w:rFonts w:hint="eastAsia" w:ascii="新宋体" w:hAnsi="新宋体" w:eastAsia="新宋体" w:cs="新宋体"/>
          <w:sz w:val="28"/>
          <w:szCs w:val="28"/>
          <w:u w:val="single"/>
          <w:lang w:val="en-US" w:eastAsia="zh-CN"/>
        </w:rPr>
        <w:t>5</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18</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76ABC39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125FDD5B">
      <w:pPr>
        <w:adjustRightInd w:val="0"/>
        <w:snapToGrid w:val="0"/>
        <w:spacing w:line="540" w:lineRule="exact"/>
        <w:jc w:val="left"/>
        <w:rPr>
          <w:rFonts w:hint="eastAsia" w:ascii="新宋体" w:hAnsi="新宋体" w:eastAsia="新宋体" w:cs="新宋体"/>
          <w:sz w:val="28"/>
          <w:szCs w:val="28"/>
        </w:rPr>
      </w:pPr>
    </w:p>
    <w:p w14:paraId="62E6327F">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default"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宋体" w:hAnsi="宋体" w:eastAsia="宋体" w:cs="宋体"/>
          <w:b w:val="0"/>
          <w:bCs w:val="0"/>
          <w:color w:val="000000"/>
          <w:kern w:val="0"/>
          <w:sz w:val="28"/>
          <w:szCs w:val="28"/>
          <w:u w:val="single"/>
          <w:lang w:val="en-US" w:eastAsia="zh-CN"/>
        </w:rPr>
        <w:t>小学宿舍洁具间隔更换项目</w:t>
      </w:r>
      <w:r>
        <w:rPr>
          <w:rFonts w:hint="eastAsia" w:ascii="宋体" w:hAnsi="宋体" w:cs="宋体"/>
          <w:b w:val="0"/>
          <w:bCs w:val="0"/>
          <w:color w:val="000000"/>
          <w:kern w:val="0"/>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494F6171">
      <w:pPr>
        <w:spacing w:line="540" w:lineRule="exact"/>
        <w:rPr>
          <w:rFonts w:hint="eastAsia" w:ascii="新宋体" w:hAnsi="新宋体" w:eastAsia="新宋体" w:cs="新宋体"/>
          <w:sz w:val="28"/>
          <w:szCs w:val="28"/>
        </w:rPr>
      </w:pPr>
    </w:p>
    <w:p w14:paraId="4F9AE53E">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14</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4189896A">
      <w:pPr>
        <w:spacing w:line="540" w:lineRule="exact"/>
        <w:ind w:right="560" w:firstLine="560" w:firstLineChars="200"/>
        <w:rPr>
          <w:rFonts w:hint="eastAsia" w:ascii="新宋体" w:hAnsi="新宋体" w:eastAsia="新宋体" w:cs="新宋体"/>
          <w:sz w:val="28"/>
          <w:szCs w:val="28"/>
          <w:lang w:val="en-US" w:eastAsia="zh-CN"/>
        </w:rPr>
      </w:pPr>
    </w:p>
    <w:p w14:paraId="01039474">
      <w:pPr>
        <w:spacing w:line="540" w:lineRule="exact"/>
        <w:ind w:right="560" w:firstLine="560" w:firstLineChars="200"/>
        <w:rPr>
          <w:rFonts w:hint="eastAsia" w:ascii="新宋体" w:hAnsi="新宋体" w:eastAsia="新宋体" w:cs="新宋体"/>
          <w:sz w:val="28"/>
          <w:szCs w:val="28"/>
          <w:lang w:val="en-US" w:eastAsia="zh-CN"/>
        </w:rPr>
      </w:pPr>
    </w:p>
    <w:p w14:paraId="6876C120">
      <w:pPr>
        <w:spacing w:line="540" w:lineRule="exact"/>
        <w:ind w:right="560" w:firstLine="560" w:firstLineChars="200"/>
        <w:rPr>
          <w:rFonts w:hint="eastAsia" w:ascii="新宋体" w:hAnsi="新宋体" w:eastAsia="新宋体" w:cs="新宋体"/>
          <w:sz w:val="28"/>
          <w:szCs w:val="28"/>
          <w:lang w:val="en-US" w:eastAsia="zh-CN"/>
        </w:rPr>
      </w:pPr>
    </w:p>
    <w:p w14:paraId="0F1AB961">
      <w:pPr>
        <w:spacing w:line="540" w:lineRule="exact"/>
        <w:ind w:right="560" w:firstLine="560" w:firstLineChars="200"/>
        <w:rPr>
          <w:rFonts w:hint="eastAsia" w:ascii="新宋体" w:hAnsi="新宋体" w:eastAsia="新宋体" w:cs="新宋体"/>
          <w:sz w:val="28"/>
          <w:szCs w:val="28"/>
          <w:lang w:val="en-US" w:eastAsia="zh-CN"/>
        </w:rPr>
      </w:pPr>
    </w:p>
    <w:p w14:paraId="753693FF">
      <w:pPr>
        <w:spacing w:line="540" w:lineRule="exact"/>
        <w:ind w:right="560" w:firstLine="560" w:firstLineChars="200"/>
        <w:rPr>
          <w:rFonts w:hint="eastAsia" w:ascii="新宋体" w:hAnsi="新宋体" w:eastAsia="新宋体" w:cs="新宋体"/>
          <w:sz w:val="28"/>
          <w:szCs w:val="28"/>
          <w:lang w:val="en-US" w:eastAsia="zh-CN"/>
        </w:rPr>
      </w:pPr>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556AA604">
      <w:pPr>
        <w:spacing w:line="380" w:lineRule="exact"/>
        <w:jc w:val="center"/>
        <w:rPr>
          <w:rFonts w:hint="eastAsia" w:ascii="新宋体" w:hAnsi="新宋体" w:eastAsia="新宋体" w:cs="新宋体"/>
          <w:b/>
          <w:sz w:val="28"/>
          <w:szCs w:val="28"/>
        </w:rPr>
      </w:pP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宋体" w:hAnsi="宋体" w:eastAsia="宋体" w:cs="宋体"/>
          <w:b w:val="0"/>
          <w:bCs w:val="0"/>
          <w:color w:val="000000"/>
          <w:kern w:val="0"/>
          <w:sz w:val="28"/>
          <w:szCs w:val="28"/>
          <w:u w:val="single"/>
          <w:lang w:val="en-US" w:eastAsia="zh-CN"/>
        </w:rPr>
        <w:t>小学宿舍洁具间隔更换项目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446108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838352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E7F9E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467" w:type="dxa"/>
        <w:tblInd w:w="-777" w:type="dxa"/>
        <w:tblLayout w:type="fixed"/>
        <w:tblCellMar>
          <w:top w:w="0" w:type="dxa"/>
          <w:left w:w="108" w:type="dxa"/>
          <w:bottom w:w="0" w:type="dxa"/>
          <w:right w:w="108" w:type="dxa"/>
        </w:tblCellMar>
      </w:tblPr>
      <w:tblGrid>
        <w:gridCol w:w="751"/>
        <w:gridCol w:w="2720"/>
        <w:gridCol w:w="3032"/>
        <w:gridCol w:w="761"/>
        <w:gridCol w:w="985"/>
        <w:gridCol w:w="1083"/>
        <w:gridCol w:w="1135"/>
      </w:tblGrid>
      <w:tr w14:paraId="25C7DEEE">
        <w:tblPrEx>
          <w:tblCellMar>
            <w:top w:w="0" w:type="dxa"/>
            <w:left w:w="108" w:type="dxa"/>
            <w:bottom w:w="0" w:type="dxa"/>
            <w:right w:w="108" w:type="dxa"/>
          </w:tblCellMar>
        </w:tblPrEx>
        <w:trPr>
          <w:trHeight w:val="672" w:hRule="atLeast"/>
        </w:trPr>
        <w:tc>
          <w:tcPr>
            <w:tcW w:w="10467" w:type="dxa"/>
            <w:gridSpan w:val="7"/>
            <w:tcBorders>
              <w:top w:val="single" w:color="auto" w:sz="4" w:space="0"/>
              <w:left w:val="single" w:color="auto" w:sz="4" w:space="0"/>
              <w:bottom w:val="single" w:color="auto" w:sz="4" w:space="0"/>
              <w:right w:val="single" w:color="auto" w:sz="4" w:space="0"/>
            </w:tcBorders>
            <w:noWrap/>
            <w:vAlign w:val="center"/>
          </w:tcPr>
          <w:p w14:paraId="58A78E37">
            <w:pPr>
              <w:keepNext w:val="0"/>
              <w:keepLines w:val="0"/>
              <w:widowControl/>
              <w:suppressLineNumbers w:val="0"/>
              <w:jc w:val="center"/>
              <w:textAlignment w:val="center"/>
              <w:rPr>
                <w:rFonts w:hint="default" w:ascii="新宋体" w:hAnsi="新宋体" w:eastAsia="新宋体" w:cs="新宋体"/>
                <w:b/>
                <w:bCs/>
                <w:i w:val="0"/>
                <w:iCs w:val="0"/>
                <w:color w:val="000000"/>
                <w:kern w:val="0"/>
                <w:sz w:val="30"/>
                <w:szCs w:val="30"/>
                <w:u w:val="none"/>
                <w:lang w:val="en-US" w:eastAsia="zh-CN" w:bidi="ar"/>
              </w:rPr>
            </w:pPr>
            <w:r>
              <w:rPr>
                <w:rFonts w:hint="eastAsia" w:ascii="宋体" w:hAnsi="宋体" w:eastAsia="宋体" w:cs="宋体"/>
                <w:b/>
                <w:bCs/>
                <w:color w:val="000000"/>
                <w:kern w:val="0"/>
                <w:sz w:val="28"/>
                <w:szCs w:val="28"/>
                <w:lang w:val="en-US" w:eastAsia="zh-CN"/>
              </w:rPr>
              <w:t>小学宿舍洁具间隔更换项目</w:t>
            </w:r>
            <w:r>
              <w:rPr>
                <w:rFonts w:hint="eastAsia" w:ascii="宋体" w:hAnsi="宋体" w:cs="宋体"/>
                <w:b/>
                <w:bCs/>
                <w:color w:val="000000"/>
                <w:kern w:val="0"/>
                <w:sz w:val="28"/>
                <w:szCs w:val="28"/>
                <w:lang w:val="en-US" w:eastAsia="zh-CN"/>
              </w:rPr>
              <w:t>预算</w:t>
            </w:r>
          </w:p>
        </w:tc>
      </w:tr>
      <w:tr w14:paraId="23141788">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2720" w:type="dxa"/>
            <w:tcBorders>
              <w:top w:val="single" w:color="auto" w:sz="4" w:space="0"/>
              <w:left w:val="single" w:color="auto" w:sz="4" w:space="0"/>
              <w:bottom w:val="single" w:color="auto" w:sz="4" w:space="0"/>
              <w:right w:val="single" w:color="auto" w:sz="4" w:space="0"/>
            </w:tcBorders>
            <w:noWrap/>
            <w:vAlign w:val="center"/>
          </w:tcPr>
          <w:p w14:paraId="25BC6C9F">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分项名称或部位</w:t>
            </w:r>
          </w:p>
        </w:tc>
        <w:tc>
          <w:tcPr>
            <w:tcW w:w="3032" w:type="dxa"/>
            <w:tcBorders>
              <w:top w:val="single" w:color="auto" w:sz="4" w:space="0"/>
              <w:left w:val="single" w:color="auto" w:sz="4" w:space="0"/>
              <w:bottom w:val="single" w:color="auto" w:sz="4" w:space="0"/>
              <w:right w:val="single" w:color="auto" w:sz="4" w:space="0"/>
            </w:tcBorders>
            <w:noWrap/>
            <w:vAlign w:val="center"/>
          </w:tcPr>
          <w:p w14:paraId="630AC15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规格与型号</w:t>
            </w:r>
          </w:p>
        </w:tc>
        <w:tc>
          <w:tcPr>
            <w:tcW w:w="761" w:type="dxa"/>
            <w:tcBorders>
              <w:top w:val="single" w:color="auto" w:sz="4" w:space="0"/>
              <w:left w:val="single" w:color="auto" w:sz="4" w:space="0"/>
              <w:bottom w:val="single" w:color="auto" w:sz="4" w:space="0"/>
              <w:right w:val="single" w:color="auto" w:sz="4" w:space="0"/>
            </w:tcBorders>
            <w:noWrap/>
            <w:vAlign w:val="center"/>
          </w:tcPr>
          <w:p w14:paraId="43722CB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985" w:type="dxa"/>
            <w:tcBorders>
              <w:top w:val="single" w:color="auto" w:sz="4" w:space="0"/>
              <w:left w:val="single" w:color="auto" w:sz="4" w:space="0"/>
              <w:bottom w:val="single" w:color="auto" w:sz="4" w:space="0"/>
              <w:right w:val="single" w:color="auto" w:sz="4" w:space="0"/>
            </w:tcBorders>
            <w:noWrap/>
            <w:vAlign w:val="center"/>
          </w:tcPr>
          <w:p w14:paraId="0B4972B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1083" w:type="dxa"/>
            <w:tcBorders>
              <w:top w:val="single" w:color="auto" w:sz="4" w:space="0"/>
              <w:left w:val="single" w:color="auto" w:sz="4" w:space="0"/>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单价/元</w:t>
            </w:r>
          </w:p>
        </w:tc>
        <w:tc>
          <w:tcPr>
            <w:tcW w:w="1135" w:type="dxa"/>
            <w:tcBorders>
              <w:top w:val="single" w:color="auto" w:sz="4" w:space="0"/>
              <w:left w:val="single" w:color="auto" w:sz="4" w:space="0"/>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金额/元</w:t>
            </w:r>
          </w:p>
        </w:tc>
      </w:tr>
      <w:tr w14:paraId="205ACE36">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一</w:t>
            </w:r>
          </w:p>
        </w:tc>
        <w:tc>
          <w:tcPr>
            <w:tcW w:w="575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分部分项</w:t>
            </w:r>
            <w:bookmarkStart w:id="1" w:name="_GoBack"/>
            <w:bookmarkEnd w:id="1"/>
          </w:p>
        </w:tc>
        <w:tc>
          <w:tcPr>
            <w:tcW w:w="761" w:type="dxa"/>
            <w:tcBorders>
              <w:top w:val="single" w:color="auto" w:sz="4" w:space="0"/>
              <w:left w:val="single" w:color="auto" w:sz="4" w:space="0"/>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1"/>
                <w:szCs w:val="21"/>
              </w:rPr>
            </w:pPr>
          </w:p>
        </w:tc>
      </w:tr>
      <w:tr w14:paraId="6A1C8452">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11228">
            <w:pPr>
              <w:jc w:val="center"/>
              <w:rPr>
                <w:rFonts w:hint="eastAsia" w:ascii="宋体" w:hAnsi="宋体" w:eastAsia="宋体" w:cs="宋体"/>
                <w:sz w:val="21"/>
                <w:szCs w:val="21"/>
              </w:rPr>
            </w:pP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DAAF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A栋宿舍</w:t>
            </w:r>
          </w:p>
        </w:tc>
        <w:tc>
          <w:tcPr>
            <w:tcW w:w="3032" w:type="dxa"/>
            <w:tcBorders>
              <w:top w:val="single" w:color="auto" w:sz="4" w:space="0"/>
              <w:left w:val="single" w:color="auto" w:sz="4" w:space="0"/>
              <w:bottom w:val="single" w:color="auto" w:sz="4" w:space="0"/>
              <w:right w:val="single" w:color="auto" w:sz="4" w:space="0"/>
            </w:tcBorders>
            <w:noWrap/>
            <w:vAlign w:val="center"/>
          </w:tcPr>
          <w:p w14:paraId="7599330E">
            <w:pPr>
              <w:jc w:val="cente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441797B2">
            <w:pPr>
              <w:jc w:val="center"/>
              <w:rPr>
                <w:rFonts w:hint="eastAsia" w:ascii="宋体" w:hAnsi="宋体" w:eastAsia="宋体" w:cs="宋体"/>
                <w:sz w:val="21"/>
                <w:szCs w:val="21"/>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1BBBA70A">
            <w:pPr>
              <w:jc w:val="center"/>
              <w:rPr>
                <w:rFonts w:hint="eastAsia" w:ascii="宋体" w:hAnsi="宋体" w:eastAsia="宋体" w:cs="宋体"/>
                <w:sz w:val="21"/>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41FD67AD">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原有洁具拆除</w:t>
            </w:r>
          </w:p>
        </w:tc>
        <w:tc>
          <w:tcPr>
            <w:tcW w:w="3032" w:type="dxa"/>
            <w:tcBorders>
              <w:top w:val="single" w:color="auto" w:sz="4" w:space="0"/>
              <w:left w:val="single" w:color="auto" w:sz="4" w:space="0"/>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人工机械拆除</w:t>
            </w:r>
          </w:p>
        </w:tc>
        <w:tc>
          <w:tcPr>
            <w:tcW w:w="761" w:type="dxa"/>
            <w:tcBorders>
              <w:top w:val="single" w:color="auto" w:sz="4" w:space="0"/>
              <w:left w:val="single" w:color="auto" w:sz="4" w:space="0"/>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6057566B">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厕台拆除及修复（新增加）</w:t>
            </w:r>
          </w:p>
        </w:tc>
        <w:tc>
          <w:tcPr>
            <w:tcW w:w="3032" w:type="dxa"/>
            <w:tcBorders>
              <w:top w:val="single" w:color="auto" w:sz="4" w:space="0"/>
              <w:left w:val="single" w:color="auto" w:sz="4" w:space="0"/>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人工机械拆除</w:t>
            </w:r>
          </w:p>
        </w:tc>
        <w:tc>
          <w:tcPr>
            <w:tcW w:w="761" w:type="dxa"/>
            <w:tcBorders>
              <w:top w:val="single" w:color="auto" w:sz="4" w:space="0"/>
              <w:left w:val="single" w:color="auto" w:sz="4" w:space="0"/>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2D47B9E9">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DDEDAA">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大便器安装（新增加）</w:t>
            </w:r>
          </w:p>
        </w:tc>
        <w:tc>
          <w:tcPr>
            <w:tcW w:w="303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3C91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金舵洁具</w:t>
            </w:r>
          </w:p>
        </w:tc>
        <w:tc>
          <w:tcPr>
            <w:tcW w:w="761" w:type="dxa"/>
            <w:tcBorders>
              <w:top w:val="single" w:color="auto" w:sz="4" w:space="0"/>
              <w:left w:val="single" w:color="auto" w:sz="4" w:space="0"/>
              <w:bottom w:val="single" w:color="auto" w:sz="4" w:space="0"/>
              <w:right w:val="single" w:color="auto" w:sz="4" w:space="0"/>
            </w:tcBorders>
            <w:noWrap/>
            <w:vAlign w:val="center"/>
          </w:tcPr>
          <w:p w14:paraId="08DE0BF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1C0001B5">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527B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B8192D">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储水式水箱安装（新增加）</w:t>
            </w:r>
          </w:p>
        </w:tc>
        <w:tc>
          <w:tcPr>
            <w:tcW w:w="3032" w:type="dxa"/>
            <w:tcBorders>
              <w:top w:val="single" w:color="auto" w:sz="4" w:space="0"/>
              <w:left w:val="single" w:color="auto" w:sz="4" w:space="0"/>
              <w:bottom w:val="single" w:color="auto" w:sz="4" w:space="0"/>
              <w:right w:val="single" w:color="auto" w:sz="4" w:space="0"/>
            </w:tcBorders>
            <w:noWrap/>
            <w:vAlign w:val="center"/>
          </w:tcPr>
          <w:p w14:paraId="61C0CCC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金舵洁具</w:t>
            </w:r>
          </w:p>
        </w:tc>
        <w:tc>
          <w:tcPr>
            <w:tcW w:w="761" w:type="dxa"/>
            <w:tcBorders>
              <w:top w:val="single" w:color="auto" w:sz="4" w:space="0"/>
              <w:left w:val="single" w:color="auto" w:sz="4" w:space="0"/>
              <w:bottom w:val="single" w:color="auto" w:sz="4" w:space="0"/>
              <w:right w:val="single" w:color="auto" w:sz="4" w:space="0"/>
            </w:tcBorders>
            <w:noWrap/>
            <w:vAlign w:val="center"/>
          </w:tcPr>
          <w:p w14:paraId="0F44EB3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4D66947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FE66DF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FED5E3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6FA1830A">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4352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E96128">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给水管重新敷设（新增加）</w:t>
            </w:r>
          </w:p>
        </w:tc>
        <w:tc>
          <w:tcPr>
            <w:tcW w:w="3032" w:type="dxa"/>
            <w:tcBorders>
              <w:top w:val="single" w:color="auto" w:sz="4" w:space="0"/>
              <w:left w:val="single" w:color="auto" w:sz="4" w:space="0"/>
              <w:bottom w:val="single" w:color="auto" w:sz="4" w:space="0"/>
              <w:right w:val="single" w:color="auto" w:sz="4" w:space="0"/>
            </w:tcBorders>
            <w:noWrap/>
            <w:vAlign w:val="center"/>
          </w:tcPr>
          <w:p w14:paraId="37EFC71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人工机械拆除后新做</w:t>
            </w:r>
          </w:p>
        </w:tc>
        <w:tc>
          <w:tcPr>
            <w:tcW w:w="761" w:type="dxa"/>
            <w:tcBorders>
              <w:top w:val="single" w:color="auto" w:sz="4" w:space="0"/>
              <w:left w:val="single" w:color="auto" w:sz="4" w:space="0"/>
              <w:bottom w:val="single" w:color="auto" w:sz="4" w:space="0"/>
              <w:right w:val="single" w:color="auto" w:sz="4" w:space="0"/>
            </w:tcBorders>
            <w:noWrap/>
            <w:vAlign w:val="center"/>
          </w:tcPr>
          <w:p w14:paraId="53E786A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间</w:t>
            </w:r>
          </w:p>
        </w:tc>
        <w:tc>
          <w:tcPr>
            <w:tcW w:w="985" w:type="dxa"/>
            <w:tcBorders>
              <w:top w:val="single" w:color="auto" w:sz="4" w:space="0"/>
              <w:left w:val="single" w:color="auto" w:sz="4" w:space="0"/>
              <w:bottom w:val="single" w:color="auto" w:sz="4" w:space="0"/>
              <w:right w:val="single" w:color="auto" w:sz="4" w:space="0"/>
            </w:tcBorders>
            <w:noWrap/>
            <w:vAlign w:val="center"/>
          </w:tcPr>
          <w:p w14:paraId="7131CDD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15.00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CD431C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1C0EBF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410AF042">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AD3E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07738">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抗贝特间隔（新增加）</w:t>
            </w:r>
          </w:p>
        </w:tc>
        <w:tc>
          <w:tcPr>
            <w:tcW w:w="3032" w:type="dxa"/>
            <w:tcBorders>
              <w:top w:val="single" w:color="auto" w:sz="4" w:space="0"/>
              <w:left w:val="single" w:color="auto" w:sz="4" w:space="0"/>
              <w:bottom w:val="single" w:color="auto" w:sz="4" w:space="0"/>
              <w:right w:val="single" w:color="auto" w:sz="4" w:space="0"/>
            </w:tcBorders>
            <w:noWrap/>
            <w:vAlign w:val="center"/>
          </w:tcPr>
          <w:p w14:paraId="5E1A9E6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12mm木纹色抗贝特</w:t>
            </w:r>
          </w:p>
        </w:tc>
        <w:tc>
          <w:tcPr>
            <w:tcW w:w="761" w:type="dxa"/>
            <w:tcBorders>
              <w:top w:val="single" w:color="auto" w:sz="4" w:space="0"/>
              <w:left w:val="single" w:color="auto" w:sz="4" w:space="0"/>
              <w:bottom w:val="single" w:color="auto" w:sz="4" w:space="0"/>
              <w:right w:val="single" w:color="auto" w:sz="4" w:space="0"/>
            </w:tcBorders>
            <w:noWrap/>
            <w:vAlign w:val="center"/>
          </w:tcPr>
          <w:p w14:paraId="007BAFB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2F1809D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30.38 </w:t>
            </w:r>
          </w:p>
        </w:tc>
        <w:tc>
          <w:tcPr>
            <w:tcW w:w="1083" w:type="dxa"/>
            <w:tcBorders>
              <w:top w:val="single" w:color="auto" w:sz="4" w:space="0"/>
              <w:left w:val="single" w:color="auto" w:sz="4" w:space="0"/>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3B4A8123">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697FE">
            <w:pPr>
              <w:jc w:val="center"/>
              <w:rPr>
                <w:rFonts w:hint="eastAsia" w:ascii="宋体" w:hAnsi="宋体" w:eastAsia="宋体" w:cs="宋体"/>
                <w:sz w:val="21"/>
                <w:szCs w:val="21"/>
              </w:rPr>
            </w:pP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1237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小  计</w:t>
            </w:r>
          </w:p>
        </w:tc>
        <w:tc>
          <w:tcPr>
            <w:tcW w:w="3032" w:type="dxa"/>
            <w:tcBorders>
              <w:top w:val="single" w:color="auto" w:sz="4" w:space="0"/>
              <w:left w:val="single" w:color="auto" w:sz="4" w:space="0"/>
              <w:bottom w:val="single" w:color="auto" w:sz="4" w:space="0"/>
              <w:right w:val="single" w:color="auto" w:sz="4" w:space="0"/>
            </w:tcBorders>
            <w:noWrap/>
            <w:vAlign w:val="center"/>
          </w:tcPr>
          <w:p w14:paraId="48C1ECB7">
            <w:pPr>
              <w:jc w:val="cente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423491D9">
            <w:pPr>
              <w:jc w:val="center"/>
              <w:rPr>
                <w:rFonts w:hint="eastAsia" w:ascii="宋体" w:hAnsi="宋体" w:eastAsia="宋体" w:cs="宋体"/>
                <w:sz w:val="21"/>
                <w:szCs w:val="21"/>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0D2BD2B8">
            <w:pPr>
              <w:jc w:val="center"/>
              <w:rPr>
                <w:rFonts w:hint="eastAsia" w:ascii="宋体" w:hAnsi="宋体" w:eastAsia="宋体" w:cs="宋体"/>
                <w:sz w:val="21"/>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1ED076D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99CEDD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200E4B91">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77B5">
            <w:pPr>
              <w:jc w:val="center"/>
              <w:rPr>
                <w:rFonts w:hint="eastAsia" w:ascii="宋体" w:hAnsi="宋体" w:eastAsia="宋体" w:cs="宋体"/>
                <w:sz w:val="21"/>
                <w:szCs w:val="21"/>
              </w:rPr>
            </w:pP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18A17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共四层</w:t>
            </w:r>
          </w:p>
        </w:tc>
        <w:tc>
          <w:tcPr>
            <w:tcW w:w="3032" w:type="dxa"/>
            <w:tcBorders>
              <w:top w:val="single" w:color="auto" w:sz="4" w:space="0"/>
              <w:left w:val="single" w:color="auto" w:sz="4" w:space="0"/>
              <w:bottom w:val="single" w:color="auto" w:sz="4" w:space="0"/>
              <w:right w:val="single" w:color="auto" w:sz="4" w:space="0"/>
            </w:tcBorders>
            <w:noWrap/>
            <w:vAlign w:val="center"/>
          </w:tcPr>
          <w:p w14:paraId="565EC72C">
            <w:pPr>
              <w:jc w:val="cente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100DDC34">
            <w:pPr>
              <w:jc w:val="center"/>
              <w:rPr>
                <w:rFonts w:hint="eastAsia" w:ascii="宋体" w:hAnsi="宋体" w:eastAsia="宋体" w:cs="宋体"/>
                <w:sz w:val="21"/>
                <w:szCs w:val="21"/>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1A5FE850">
            <w:pPr>
              <w:jc w:val="center"/>
              <w:rPr>
                <w:rFonts w:hint="eastAsia" w:ascii="宋体" w:hAnsi="宋体" w:eastAsia="宋体" w:cs="宋体"/>
                <w:sz w:val="21"/>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5A88C67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A9852D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60732F6E">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0BE1B">
            <w:pPr>
              <w:jc w:val="center"/>
              <w:rPr>
                <w:rFonts w:hint="eastAsia" w:ascii="宋体" w:hAnsi="宋体" w:eastAsia="宋体" w:cs="宋体"/>
                <w:sz w:val="21"/>
                <w:szCs w:val="21"/>
              </w:rPr>
            </w:pP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557E4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B栋宿舍</w:t>
            </w:r>
          </w:p>
        </w:tc>
        <w:tc>
          <w:tcPr>
            <w:tcW w:w="303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EC101">
            <w:pPr>
              <w:jc w:val="cente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1E849EE3">
            <w:pPr>
              <w:jc w:val="center"/>
              <w:rPr>
                <w:rFonts w:hint="eastAsia" w:ascii="宋体" w:hAnsi="宋体" w:eastAsia="宋体" w:cs="宋体"/>
                <w:sz w:val="21"/>
                <w:szCs w:val="21"/>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46C26A1B">
            <w:pPr>
              <w:jc w:val="center"/>
              <w:rPr>
                <w:rFonts w:hint="eastAsia" w:ascii="宋体" w:hAnsi="宋体" w:eastAsia="宋体" w:cs="宋体"/>
                <w:sz w:val="21"/>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219C096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BC1043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4626563B">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3147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0B6A1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原有洁具拆除</w:t>
            </w:r>
          </w:p>
        </w:tc>
        <w:tc>
          <w:tcPr>
            <w:tcW w:w="3032" w:type="dxa"/>
            <w:tcBorders>
              <w:top w:val="single" w:color="auto" w:sz="4" w:space="0"/>
              <w:left w:val="single" w:color="auto" w:sz="4" w:space="0"/>
              <w:bottom w:val="single" w:color="auto" w:sz="4" w:space="0"/>
              <w:right w:val="single" w:color="auto" w:sz="4" w:space="0"/>
            </w:tcBorders>
            <w:noWrap/>
            <w:vAlign w:val="center"/>
          </w:tcPr>
          <w:p w14:paraId="71921D2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人工机械拆除</w:t>
            </w:r>
          </w:p>
        </w:tc>
        <w:tc>
          <w:tcPr>
            <w:tcW w:w="761" w:type="dxa"/>
            <w:tcBorders>
              <w:top w:val="single" w:color="auto" w:sz="4" w:space="0"/>
              <w:left w:val="single" w:color="auto" w:sz="4" w:space="0"/>
              <w:bottom w:val="single" w:color="auto" w:sz="4" w:space="0"/>
              <w:right w:val="single" w:color="auto" w:sz="4" w:space="0"/>
            </w:tcBorders>
            <w:noWrap/>
            <w:vAlign w:val="center"/>
          </w:tcPr>
          <w:p w14:paraId="616E38C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6A6D04B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7.00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F3EC3C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EE3DF1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1EE19CFB">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2A05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C9B8A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厕台拆除及修复（新增加）</w:t>
            </w:r>
          </w:p>
        </w:tc>
        <w:tc>
          <w:tcPr>
            <w:tcW w:w="3032" w:type="dxa"/>
            <w:tcBorders>
              <w:top w:val="single" w:color="auto" w:sz="4" w:space="0"/>
              <w:left w:val="single" w:color="auto" w:sz="4" w:space="0"/>
              <w:bottom w:val="single" w:color="auto" w:sz="4" w:space="0"/>
              <w:right w:val="single" w:color="auto" w:sz="4" w:space="0"/>
            </w:tcBorders>
            <w:noWrap/>
            <w:vAlign w:val="center"/>
          </w:tcPr>
          <w:p w14:paraId="2865EBD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人工机械拆除</w:t>
            </w:r>
          </w:p>
        </w:tc>
        <w:tc>
          <w:tcPr>
            <w:tcW w:w="761" w:type="dxa"/>
            <w:tcBorders>
              <w:top w:val="single" w:color="auto" w:sz="4" w:space="0"/>
              <w:left w:val="single" w:color="auto" w:sz="4" w:space="0"/>
              <w:bottom w:val="single" w:color="auto" w:sz="4" w:space="0"/>
              <w:right w:val="single" w:color="auto" w:sz="4" w:space="0"/>
            </w:tcBorders>
            <w:noWrap/>
            <w:vAlign w:val="center"/>
          </w:tcPr>
          <w:p w14:paraId="147436D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1457966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7.00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CFFC38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BD260B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40666B2E">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90E2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193B2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大便器安装（新增加）</w:t>
            </w:r>
          </w:p>
        </w:tc>
        <w:tc>
          <w:tcPr>
            <w:tcW w:w="3032" w:type="dxa"/>
            <w:tcBorders>
              <w:top w:val="single" w:color="auto" w:sz="4" w:space="0"/>
              <w:left w:val="single" w:color="auto" w:sz="4" w:space="0"/>
              <w:bottom w:val="single" w:color="auto" w:sz="4" w:space="0"/>
              <w:right w:val="single" w:color="auto" w:sz="4" w:space="0"/>
            </w:tcBorders>
            <w:noWrap/>
            <w:vAlign w:val="center"/>
          </w:tcPr>
          <w:p w14:paraId="5BE28C0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金舵洁具</w:t>
            </w:r>
          </w:p>
        </w:tc>
        <w:tc>
          <w:tcPr>
            <w:tcW w:w="761" w:type="dxa"/>
            <w:tcBorders>
              <w:top w:val="single" w:color="auto" w:sz="4" w:space="0"/>
              <w:left w:val="single" w:color="auto" w:sz="4" w:space="0"/>
              <w:bottom w:val="single" w:color="auto" w:sz="4" w:space="0"/>
              <w:right w:val="single" w:color="auto" w:sz="4" w:space="0"/>
            </w:tcBorders>
            <w:noWrap/>
            <w:vAlign w:val="center"/>
          </w:tcPr>
          <w:p w14:paraId="5DC781B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3002EE3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7.00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218D6E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012128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419E90D5">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A1B8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F5117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储水式水箱安装（新增加）</w:t>
            </w:r>
          </w:p>
        </w:tc>
        <w:tc>
          <w:tcPr>
            <w:tcW w:w="3032" w:type="dxa"/>
            <w:tcBorders>
              <w:top w:val="single" w:color="auto" w:sz="4" w:space="0"/>
              <w:left w:val="single" w:color="auto" w:sz="4" w:space="0"/>
              <w:bottom w:val="single" w:color="auto" w:sz="4" w:space="0"/>
              <w:right w:val="single" w:color="auto" w:sz="4" w:space="0"/>
            </w:tcBorders>
            <w:noWrap/>
            <w:vAlign w:val="center"/>
          </w:tcPr>
          <w:p w14:paraId="258BD63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金舵洁具</w:t>
            </w:r>
          </w:p>
        </w:tc>
        <w:tc>
          <w:tcPr>
            <w:tcW w:w="761" w:type="dxa"/>
            <w:tcBorders>
              <w:top w:val="single" w:color="auto" w:sz="4" w:space="0"/>
              <w:left w:val="single" w:color="auto" w:sz="4" w:space="0"/>
              <w:bottom w:val="single" w:color="auto" w:sz="4" w:space="0"/>
              <w:right w:val="single" w:color="auto" w:sz="4" w:space="0"/>
            </w:tcBorders>
            <w:noWrap/>
            <w:vAlign w:val="center"/>
          </w:tcPr>
          <w:p w14:paraId="0094E47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7AD5362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7.00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0E291D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0EE515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6A073FF2">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E3E2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1165D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给水管重新敷设（新增加）</w:t>
            </w:r>
          </w:p>
        </w:tc>
        <w:tc>
          <w:tcPr>
            <w:tcW w:w="3032" w:type="dxa"/>
            <w:tcBorders>
              <w:top w:val="single" w:color="auto" w:sz="4" w:space="0"/>
              <w:left w:val="single" w:color="auto" w:sz="4" w:space="0"/>
              <w:bottom w:val="single" w:color="auto" w:sz="4" w:space="0"/>
              <w:right w:val="single" w:color="auto" w:sz="4" w:space="0"/>
            </w:tcBorders>
            <w:noWrap/>
            <w:vAlign w:val="center"/>
          </w:tcPr>
          <w:p w14:paraId="7290843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人工机械拆除后新做</w:t>
            </w:r>
          </w:p>
        </w:tc>
        <w:tc>
          <w:tcPr>
            <w:tcW w:w="761" w:type="dxa"/>
            <w:tcBorders>
              <w:top w:val="single" w:color="auto" w:sz="4" w:space="0"/>
              <w:left w:val="single" w:color="auto" w:sz="4" w:space="0"/>
              <w:bottom w:val="single" w:color="auto" w:sz="4" w:space="0"/>
              <w:right w:val="single" w:color="auto" w:sz="4" w:space="0"/>
            </w:tcBorders>
            <w:noWrap/>
            <w:vAlign w:val="center"/>
          </w:tcPr>
          <w:p w14:paraId="5615DC8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间</w:t>
            </w:r>
          </w:p>
        </w:tc>
        <w:tc>
          <w:tcPr>
            <w:tcW w:w="985" w:type="dxa"/>
            <w:tcBorders>
              <w:top w:val="single" w:color="auto" w:sz="4" w:space="0"/>
              <w:left w:val="single" w:color="auto" w:sz="4" w:space="0"/>
              <w:bottom w:val="single" w:color="auto" w:sz="4" w:space="0"/>
              <w:right w:val="single" w:color="auto" w:sz="4" w:space="0"/>
            </w:tcBorders>
            <w:noWrap/>
            <w:vAlign w:val="center"/>
          </w:tcPr>
          <w:p w14:paraId="1EB7ABA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D70239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03317C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70D46047">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91DA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2ACB2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抗贝特间隔（新增加）</w:t>
            </w:r>
          </w:p>
        </w:tc>
        <w:tc>
          <w:tcPr>
            <w:tcW w:w="3032" w:type="dxa"/>
            <w:tcBorders>
              <w:top w:val="single" w:color="auto" w:sz="4" w:space="0"/>
              <w:left w:val="single" w:color="auto" w:sz="4" w:space="0"/>
              <w:bottom w:val="single" w:color="auto" w:sz="4" w:space="0"/>
              <w:right w:val="single" w:color="auto" w:sz="4" w:space="0"/>
            </w:tcBorders>
            <w:noWrap/>
            <w:vAlign w:val="center"/>
          </w:tcPr>
          <w:p w14:paraId="713F62C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12mm木纹色抗贝特</w:t>
            </w:r>
          </w:p>
        </w:tc>
        <w:tc>
          <w:tcPr>
            <w:tcW w:w="761" w:type="dxa"/>
            <w:tcBorders>
              <w:top w:val="single" w:color="auto" w:sz="4" w:space="0"/>
              <w:left w:val="single" w:color="auto" w:sz="4" w:space="0"/>
              <w:bottom w:val="single" w:color="auto" w:sz="4" w:space="0"/>
              <w:right w:val="single" w:color="auto" w:sz="4" w:space="0"/>
            </w:tcBorders>
            <w:noWrap/>
            <w:vAlign w:val="center"/>
          </w:tcPr>
          <w:p w14:paraId="45A753C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20BD83F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28.70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B83EAB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D85B8F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678E3768">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5568C">
            <w:pPr>
              <w:jc w:val="center"/>
              <w:rPr>
                <w:rFonts w:hint="eastAsia" w:ascii="宋体" w:hAnsi="宋体" w:eastAsia="宋体" w:cs="宋体"/>
                <w:sz w:val="21"/>
                <w:szCs w:val="21"/>
              </w:rPr>
            </w:pP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B9D40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小  计</w:t>
            </w:r>
          </w:p>
        </w:tc>
        <w:tc>
          <w:tcPr>
            <w:tcW w:w="3032" w:type="dxa"/>
            <w:tcBorders>
              <w:top w:val="single" w:color="auto" w:sz="4" w:space="0"/>
              <w:left w:val="single" w:color="auto" w:sz="4" w:space="0"/>
              <w:bottom w:val="single" w:color="auto" w:sz="4" w:space="0"/>
              <w:right w:val="single" w:color="auto" w:sz="4" w:space="0"/>
            </w:tcBorders>
            <w:noWrap/>
            <w:vAlign w:val="center"/>
          </w:tcPr>
          <w:p w14:paraId="0BCB23A3">
            <w:pPr>
              <w:jc w:val="cente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2615E01D">
            <w:pPr>
              <w:jc w:val="center"/>
              <w:rPr>
                <w:rFonts w:hint="eastAsia" w:ascii="宋体" w:hAnsi="宋体" w:eastAsia="宋体" w:cs="宋体"/>
                <w:sz w:val="21"/>
                <w:szCs w:val="21"/>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598285DE">
            <w:pPr>
              <w:jc w:val="center"/>
              <w:rPr>
                <w:rFonts w:hint="eastAsia" w:ascii="宋体" w:hAnsi="宋体" w:eastAsia="宋体" w:cs="宋体"/>
                <w:sz w:val="21"/>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2805DE2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A2CAEF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0DAA7F7A">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8F581">
            <w:pPr>
              <w:jc w:val="center"/>
              <w:rPr>
                <w:rFonts w:hint="eastAsia" w:ascii="宋体" w:hAnsi="宋体" w:eastAsia="宋体" w:cs="宋体"/>
                <w:sz w:val="21"/>
                <w:szCs w:val="21"/>
              </w:rPr>
            </w:pP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0C72B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共五层</w:t>
            </w:r>
          </w:p>
        </w:tc>
        <w:tc>
          <w:tcPr>
            <w:tcW w:w="3032" w:type="dxa"/>
            <w:tcBorders>
              <w:top w:val="single" w:color="auto" w:sz="4" w:space="0"/>
              <w:left w:val="single" w:color="auto" w:sz="4" w:space="0"/>
              <w:bottom w:val="single" w:color="auto" w:sz="4" w:space="0"/>
              <w:right w:val="single" w:color="auto" w:sz="4" w:space="0"/>
            </w:tcBorders>
            <w:noWrap/>
            <w:vAlign w:val="center"/>
          </w:tcPr>
          <w:p w14:paraId="6076B8DD">
            <w:pPr>
              <w:jc w:val="cente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0C87ED3C">
            <w:pPr>
              <w:jc w:val="center"/>
              <w:rPr>
                <w:rFonts w:hint="eastAsia" w:ascii="宋体" w:hAnsi="宋体" w:eastAsia="宋体" w:cs="宋体"/>
                <w:sz w:val="21"/>
                <w:szCs w:val="21"/>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1E742DFD">
            <w:pPr>
              <w:jc w:val="center"/>
              <w:rPr>
                <w:rFonts w:hint="eastAsia" w:ascii="宋体" w:hAnsi="宋体" w:eastAsia="宋体" w:cs="宋体"/>
                <w:sz w:val="21"/>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300F840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911168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0FC2B08F">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D4EC9">
            <w:pPr>
              <w:jc w:val="center"/>
              <w:rPr>
                <w:rFonts w:hint="eastAsia" w:ascii="宋体" w:hAnsi="宋体" w:eastAsia="宋体" w:cs="宋体"/>
                <w:sz w:val="21"/>
                <w:szCs w:val="21"/>
              </w:rPr>
            </w:pP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4F6DA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C栋宿舍</w:t>
            </w:r>
          </w:p>
        </w:tc>
        <w:tc>
          <w:tcPr>
            <w:tcW w:w="3032" w:type="dxa"/>
            <w:tcBorders>
              <w:top w:val="single" w:color="auto" w:sz="4" w:space="0"/>
              <w:left w:val="single" w:color="auto" w:sz="4" w:space="0"/>
              <w:bottom w:val="single" w:color="auto" w:sz="4" w:space="0"/>
              <w:right w:val="single" w:color="auto" w:sz="4" w:space="0"/>
            </w:tcBorders>
            <w:noWrap/>
            <w:vAlign w:val="center"/>
          </w:tcPr>
          <w:p w14:paraId="20F268A4">
            <w:pPr>
              <w:jc w:val="cente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7528EABD">
            <w:pPr>
              <w:jc w:val="center"/>
              <w:rPr>
                <w:rFonts w:hint="eastAsia" w:ascii="宋体" w:hAnsi="宋体" w:eastAsia="宋体" w:cs="宋体"/>
                <w:sz w:val="21"/>
                <w:szCs w:val="21"/>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6C71E817">
            <w:pPr>
              <w:jc w:val="center"/>
              <w:rPr>
                <w:rFonts w:hint="eastAsia" w:ascii="宋体" w:hAnsi="宋体" w:eastAsia="宋体" w:cs="宋体"/>
                <w:sz w:val="21"/>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23A9C3B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EE3511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1C0511A9">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F77F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1CCC9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大便器安装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67D935A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金舵洁具</w:t>
            </w:r>
          </w:p>
        </w:tc>
        <w:tc>
          <w:tcPr>
            <w:tcW w:w="761" w:type="dxa"/>
            <w:tcBorders>
              <w:top w:val="single" w:color="auto" w:sz="4" w:space="0"/>
              <w:left w:val="single" w:color="auto" w:sz="4" w:space="0"/>
              <w:bottom w:val="single" w:color="auto" w:sz="4" w:space="0"/>
              <w:right w:val="single" w:color="auto" w:sz="4" w:space="0"/>
            </w:tcBorders>
            <w:noWrap/>
            <w:vAlign w:val="center"/>
          </w:tcPr>
          <w:p w14:paraId="6346CED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3319503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4BAEBD6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DE9599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3A7B71E7">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5CB4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FEC32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储水式水箱安装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3655386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金舵洁具</w:t>
            </w:r>
          </w:p>
        </w:tc>
        <w:tc>
          <w:tcPr>
            <w:tcW w:w="761" w:type="dxa"/>
            <w:tcBorders>
              <w:top w:val="single" w:color="auto" w:sz="4" w:space="0"/>
              <w:left w:val="single" w:color="auto" w:sz="4" w:space="0"/>
              <w:bottom w:val="single" w:color="auto" w:sz="4" w:space="0"/>
              <w:right w:val="single" w:color="auto" w:sz="4" w:space="0"/>
            </w:tcBorders>
            <w:noWrap/>
            <w:vAlign w:val="center"/>
          </w:tcPr>
          <w:p w14:paraId="1A89C2F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5D7A985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C2F413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230D17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1FE610C0">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AA21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9A746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厕台拆除及修复</w:t>
            </w:r>
          </w:p>
        </w:tc>
        <w:tc>
          <w:tcPr>
            <w:tcW w:w="3032" w:type="dxa"/>
            <w:tcBorders>
              <w:top w:val="single" w:color="auto" w:sz="4" w:space="0"/>
              <w:left w:val="single" w:color="auto" w:sz="4" w:space="0"/>
              <w:bottom w:val="single" w:color="auto" w:sz="4" w:space="0"/>
              <w:right w:val="single" w:color="auto" w:sz="4" w:space="0"/>
            </w:tcBorders>
            <w:noWrap/>
            <w:vAlign w:val="center"/>
          </w:tcPr>
          <w:p w14:paraId="2F831E6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人工机械拆除</w:t>
            </w:r>
          </w:p>
        </w:tc>
        <w:tc>
          <w:tcPr>
            <w:tcW w:w="761" w:type="dxa"/>
            <w:tcBorders>
              <w:top w:val="single" w:color="auto" w:sz="4" w:space="0"/>
              <w:left w:val="single" w:color="auto" w:sz="4" w:space="0"/>
              <w:bottom w:val="single" w:color="auto" w:sz="4" w:space="0"/>
              <w:right w:val="single" w:color="auto" w:sz="4" w:space="0"/>
            </w:tcBorders>
            <w:noWrap/>
            <w:vAlign w:val="center"/>
          </w:tcPr>
          <w:p w14:paraId="08819FE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301C3DB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6AB708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F64E10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7D38DB85">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61E3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A3880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厕所给水管重新敷设</w:t>
            </w:r>
          </w:p>
        </w:tc>
        <w:tc>
          <w:tcPr>
            <w:tcW w:w="3032" w:type="dxa"/>
            <w:tcBorders>
              <w:top w:val="single" w:color="auto" w:sz="4" w:space="0"/>
              <w:left w:val="single" w:color="auto" w:sz="4" w:space="0"/>
              <w:bottom w:val="single" w:color="auto" w:sz="4" w:space="0"/>
              <w:right w:val="single" w:color="auto" w:sz="4" w:space="0"/>
            </w:tcBorders>
            <w:noWrap/>
            <w:vAlign w:val="center"/>
          </w:tcPr>
          <w:p w14:paraId="17EF0D4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人工机械拆除后新做</w:t>
            </w:r>
          </w:p>
        </w:tc>
        <w:tc>
          <w:tcPr>
            <w:tcW w:w="761" w:type="dxa"/>
            <w:tcBorders>
              <w:top w:val="single" w:color="auto" w:sz="4" w:space="0"/>
              <w:left w:val="single" w:color="auto" w:sz="4" w:space="0"/>
              <w:bottom w:val="single" w:color="auto" w:sz="4" w:space="0"/>
              <w:right w:val="single" w:color="auto" w:sz="4" w:space="0"/>
            </w:tcBorders>
            <w:noWrap/>
            <w:vAlign w:val="center"/>
          </w:tcPr>
          <w:p w14:paraId="6B16F9D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间</w:t>
            </w:r>
          </w:p>
        </w:tc>
        <w:tc>
          <w:tcPr>
            <w:tcW w:w="985" w:type="dxa"/>
            <w:tcBorders>
              <w:top w:val="single" w:color="auto" w:sz="4" w:space="0"/>
              <w:left w:val="single" w:color="auto" w:sz="4" w:space="0"/>
              <w:bottom w:val="single" w:color="auto" w:sz="4" w:space="0"/>
              <w:right w:val="single" w:color="auto" w:sz="4" w:space="0"/>
            </w:tcBorders>
            <w:noWrap/>
            <w:vAlign w:val="center"/>
          </w:tcPr>
          <w:p w14:paraId="655B71C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5D7F11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B16A45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3C01A87A">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EC91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2DCCD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抗贝特间隔</w:t>
            </w:r>
          </w:p>
        </w:tc>
        <w:tc>
          <w:tcPr>
            <w:tcW w:w="3032" w:type="dxa"/>
            <w:tcBorders>
              <w:top w:val="single" w:color="auto" w:sz="4" w:space="0"/>
              <w:left w:val="single" w:color="auto" w:sz="4" w:space="0"/>
              <w:bottom w:val="single" w:color="auto" w:sz="4" w:space="0"/>
              <w:right w:val="single" w:color="auto" w:sz="4" w:space="0"/>
            </w:tcBorders>
            <w:noWrap/>
            <w:vAlign w:val="center"/>
          </w:tcPr>
          <w:p w14:paraId="44CF28E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12mm木纹色抗贝特</w:t>
            </w:r>
          </w:p>
        </w:tc>
        <w:tc>
          <w:tcPr>
            <w:tcW w:w="761" w:type="dxa"/>
            <w:tcBorders>
              <w:top w:val="single" w:color="auto" w:sz="4" w:space="0"/>
              <w:left w:val="single" w:color="auto" w:sz="4" w:space="0"/>
              <w:bottom w:val="single" w:color="auto" w:sz="4" w:space="0"/>
              <w:right w:val="single" w:color="auto" w:sz="4" w:space="0"/>
            </w:tcBorders>
            <w:noWrap/>
            <w:vAlign w:val="center"/>
          </w:tcPr>
          <w:p w14:paraId="0E38E24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51155EA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97.80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FBB7E1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1C48DA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4559DF28">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C803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EFEF2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原有洁具拆除</w:t>
            </w:r>
          </w:p>
        </w:tc>
        <w:tc>
          <w:tcPr>
            <w:tcW w:w="3032" w:type="dxa"/>
            <w:tcBorders>
              <w:top w:val="single" w:color="auto" w:sz="4" w:space="0"/>
              <w:left w:val="single" w:color="auto" w:sz="4" w:space="0"/>
              <w:bottom w:val="single" w:color="auto" w:sz="4" w:space="0"/>
              <w:right w:val="single" w:color="auto" w:sz="4" w:space="0"/>
            </w:tcBorders>
            <w:noWrap/>
            <w:vAlign w:val="center"/>
          </w:tcPr>
          <w:p w14:paraId="669277D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人工机械拆除</w:t>
            </w:r>
          </w:p>
        </w:tc>
        <w:tc>
          <w:tcPr>
            <w:tcW w:w="761" w:type="dxa"/>
            <w:tcBorders>
              <w:top w:val="single" w:color="auto" w:sz="4" w:space="0"/>
              <w:left w:val="single" w:color="auto" w:sz="4" w:space="0"/>
              <w:bottom w:val="single" w:color="auto" w:sz="4" w:space="0"/>
              <w:right w:val="single" w:color="auto" w:sz="4" w:space="0"/>
            </w:tcBorders>
            <w:noWrap/>
            <w:vAlign w:val="center"/>
          </w:tcPr>
          <w:p w14:paraId="6238560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7984361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32E7C7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271A1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4345D083">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144E4">
            <w:pPr>
              <w:jc w:val="center"/>
              <w:rPr>
                <w:rFonts w:hint="eastAsia" w:ascii="宋体" w:hAnsi="宋体" w:eastAsia="宋体" w:cs="宋体"/>
                <w:sz w:val="21"/>
                <w:szCs w:val="21"/>
              </w:rPr>
            </w:pP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0866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小  计</w:t>
            </w:r>
          </w:p>
        </w:tc>
        <w:tc>
          <w:tcPr>
            <w:tcW w:w="3032" w:type="dxa"/>
            <w:tcBorders>
              <w:top w:val="single" w:color="auto" w:sz="4" w:space="0"/>
              <w:left w:val="single" w:color="auto" w:sz="4" w:space="0"/>
              <w:bottom w:val="single" w:color="auto" w:sz="4" w:space="0"/>
              <w:right w:val="single" w:color="auto" w:sz="4" w:space="0"/>
            </w:tcBorders>
            <w:noWrap/>
            <w:vAlign w:val="center"/>
          </w:tcPr>
          <w:p w14:paraId="63638D28">
            <w:pPr>
              <w:jc w:val="cente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6D571456">
            <w:pPr>
              <w:jc w:val="center"/>
              <w:rPr>
                <w:rFonts w:hint="eastAsia" w:ascii="宋体" w:hAnsi="宋体" w:eastAsia="宋体" w:cs="宋体"/>
                <w:sz w:val="21"/>
                <w:szCs w:val="21"/>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214948BA">
            <w:pPr>
              <w:jc w:val="center"/>
              <w:rPr>
                <w:rFonts w:hint="eastAsia" w:ascii="宋体" w:hAnsi="宋体" w:eastAsia="宋体" w:cs="宋体"/>
                <w:sz w:val="21"/>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7175C69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EB774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6C0884CE">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88640">
            <w:pPr>
              <w:jc w:val="center"/>
              <w:rPr>
                <w:rFonts w:hint="eastAsia" w:ascii="宋体" w:hAnsi="宋体" w:eastAsia="宋体" w:cs="宋体"/>
                <w:sz w:val="21"/>
                <w:szCs w:val="21"/>
              </w:rPr>
            </w:pP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F7F00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共五层</w:t>
            </w:r>
          </w:p>
        </w:tc>
        <w:tc>
          <w:tcPr>
            <w:tcW w:w="3032" w:type="dxa"/>
            <w:tcBorders>
              <w:top w:val="single" w:color="auto" w:sz="4" w:space="0"/>
              <w:left w:val="single" w:color="auto" w:sz="4" w:space="0"/>
              <w:bottom w:val="single" w:color="auto" w:sz="4" w:space="0"/>
              <w:right w:val="single" w:color="auto" w:sz="4" w:space="0"/>
            </w:tcBorders>
            <w:noWrap/>
            <w:vAlign w:val="center"/>
          </w:tcPr>
          <w:p w14:paraId="62B05C89">
            <w:pPr>
              <w:jc w:val="cente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6D7437D6">
            <w:pPr>
              <w:jc w:val="center"/>
              <w:rPr>
                <w:rFonts w:hint="eastAsia" w:ascii="宋体" w:hAnsi="宋体" w:eastAsia="宋体" w:cs="宋体"/>
                <w:sz w:val="21"/>
                <w:szCs w:val="21"/>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1E64FF97">
            <w:pPr>
              <w:jc w:val="center"/>
              <w:rPr>
                <w:rFonts w:hint="eastAsia" w:ascii="宋体" w:hAnsi="宋体" w:eastAsia="宋体" w:cs="宋体"/>
                <w:sz w:val="21"/>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2608E27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9C8F2B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4AE16BD4">
        <w:tblPrEx>
          <w:tblCellMar>
            <w:top w:w="0" w:type="dxa"/>
            <w:left w:w="108" w:type="dxa"/>
            <w:bottom w:w="0" w:type="dxa"/>
            <w:right w:w="108" w:type="dxa"/>
          </w:tblCellMar>
        </w:tblPrEx>
        <w:trPr>
          <w:trHeight w:val="51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82E7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p>
        </w:tc>
        <w:tc>
          <w:tcPr>
            <w:tcW w:w="575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632" w:firstLineChars="300"/>
              <w:jc w:val="both"/>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合       计</w:t>
            </w:r>
          </w:p>
        </w:tc>
        <w:tc>
          <w:tcPr>
            <w:tcW w:w="761" w:type="dxa"/>
            <w:tcBorders>
              <w:top w:val="single" w:color="auto" w:sz="4" w:space="0"/>
              <w:left w:val="single" w:color="auto" w:sz="4" w:space="0"/>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1"/>
                <w:szCs w:val="21"/>
              </w:rPr>
            </w:pPr>
          </w:p>
        </w:tc>
      </w:tr>
      <w:tr w14:paraId="0192F3FD">
        <w:tblPrEx>
          <w:tblCellMar>
            <w:top w:w="0" w:type="dxa"/>
            <w:left w:w="108" w:type="dxa"/>
            <w:bottom w:w="0" w:type="dxa"/>
            <w:right w:w="108" w:type="dxa"/>
          </w:tblCellMar>
        </w:tblPrEx>
        <w:trPr>
          <w:trHeight w:val="510" w:hRule="atLeast"/>
        </w:trPr>
        <w:tc>
          <w:tcPr>
            <w:tcW w:w="10467" w:type="dxa"/>
            <w:gridSpan w:val="7"/>
            <w:tcBorders>
              <w:top w:val="single" w:color="auto" w:sz="4" w:space="0"/>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所列子目必须列出所含材料、人工、辅材、措施、安全、税金等相关费用</w:t>
            </w:r>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sz w:val="28"/>
          <w:szCs w:val="28"/>
          <w:lang w:eastAsia="zh-CN"/>
        </w:rPr>
      </w:pPr>
    </w:p>
    <w:sectPr>
      <w:headerReference r:id="rId5" w:type="default"/>
      <w:pgSz w:w="11906" w:h="16838"/>
      <w:pgMar w:top="1219" w:right="1701" w:bottom="1009"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2F76F90"/>
    <w:rsid w:val="038E40FC"/>
    <w:rsid w:val="042D4C6A"/>
    <w:rsid w:val="057F0F25"/>
    <w:rsid w:val="05802F92"/>
    <w:rsid w:val="06B5618C"/>
    <w:rsid w:val="06D719AF"/>
    <w:rsid w:val="084F6F27"/>
    <w:rsid w:val="08670714"/>
    <w:rsid w:val="0A5E508E"/>
    <w:rsid w:val="0C985340"/>
    <w:rsid w:val="0C9D33BF"/>
    <w:rsid w:val="0D0061A3"/>
    <w:rsid w:val="0D807235"/>
    <w:rsid w:val="0DDE3227"/>
    <w:rsid w:val="11D66924"/>
    <w:rsid w:val="12424C7E"/>
    <w:rsid w:val="128C1A11"/>
    <w:rsid w:val="13F76DF0"/>
    <w:rsid w:val="15273D43"/>
    <w:rsid w:val="179940A7"/>
    <w:rsid w:val="180E3E85"/>
    <w:rsid w:val="1843155A"/>
    <w:rsid w:val="1ABB394F"/>
    <w:rsid w:val="1AE31246"/>
    <w:rsid w:val="1BD00F41"/>
    <w:rsid w:val="1CE604CF"/>
    <w:rsid w:val="1D1A5244"/>
    <w:rsid w:val="1E8E7600"/>
    <w:rsid w:val="1F390CCB"/>
    <w:rsid w:val="201B383C"/>
    <w:rsid w:val="206A35BB"/>
    <w:rsid w:val="24454B90"/>
    <w:rsid w:val="24F41145"/>
    <w:rsid w:val="2534229A"/>
    <w:rsid w:val="27B133B2"/>
    <w:rsid w:val="287F3F80"/>
    <w:rsid w:val="28B60BD0"/>
    <w:rsid w:val="28E26223"/>
    <w:rsid w:val="2B000060"/>
    <w:rsid w:val="2BCF7C50"/>
    <w:rsid w:val="2BE354EA"/>
    <w:rsid w:val="2C705771"/>
    <w:rsid w:val="2DC22B6D"/>
    <w:rsid w:val="2FDE0A0C"/>
    <w:rsid w:val="30751371"/>
    <w:rsid w:val="31D63888"/>
    <w:rsid w:val="32996A63"/>
    <w:rsid w:val="32A468A4"/>
    <w:rsid w:val="32D84B0D"/>
    <w:rsid w:val="33726772"/>
    <w:rsid w:val="33B46410"/>
    <w:rsid w:val="34187E43"/>
    <w:rsid w:val="34A30568"/>
    <w:rsid w:val="36460105"/>
    <w:rsid w:val="36B32A2D"/>
    <w:rsid w:val="36B349A1"/>
    <w:rsid w:val="3767104F"/>
    <w:rsid w:val="38CF61B7"/>
    <w:rsid w:val="396E39C4"/>
    <w:rsid w:val="3A123B28"/>
    <w:rsid w:val="3A4947CB"/>
    <w:rsid w:val="3BCE2815"/>
    <w:rsid w:val="3C0417FB"/>
    <w:rsid w:val="3C145597"/>
    <w:rsid w:val="3C9E57AB"/>
    <w:rsid w:val="3D6478CA"/>
    <w:rsid w:val="3D9077EA"/>
    <w:rsid w:val="3DF96FCF"/>
    <w:rsid w:val="3EEF13D3"/>
    <w:rsid w:val="3F0A03C3"/>
    <w:rsid w:val="3F5063F4"/>
    <w:rsid w:val="3F9B722F"/>
    <w:rsid w:val="426E42CC"/>
    <w:rsid w:val="427F04C0"/>
    <w:rsid w:val="4354705B"/>
    <w:rsid w:val="447D7569"/>
    <w:rsid w:val="44860CB0"/>
    <w:rsid w:val="4494718F"/>
    <w:rsid w:val="4537221B"/>
    <w:rsid w:val="45BE2A1A"/>
    <w:rsid w:val="461436E5"/>
    <w:rsid w:val="47740534"/>
    <w:rsid w:val="47A14C13"/>
    <w:rsid w:val="47DC75E8"/>
    <w:rsid w:val="4840606B"/>
    <w:rsid w:val="4A1B2BB6"/>
    <w:rsid w:val="4A346EA6"/>
    <w:rsid w:val="4A803A0A"/>
    <w:rsid w:val="4D4B18DC"/>
    <w:rsid w:val="4DD53C5B"/>
    <w:rsid w:val="4F2D30F6"/>
    <w:rsid w:val="50281B04"/>
    <w:rsid w:val="53C6008F"/>
    <w:rsid w:val="547A25EB"/>
    <w:rsid w:val="561D1665"/>
    <w:rsid w:val="595A00BE"/>
    <w:rsid w:val="5A3A5B90"/>
    <w:rsid w:val="5AAA72D0"/>
    <w:rsid w:val="5CD135E5"/>
    <w:rsid w:val="5D4C079D"/>
    <w:rsid w:val="5DA514E4"/>
    <w:rsid w:val="5E2C0EE0"/>
    <w:rsid w:val="5E9F014A"/>
    <w:rsid w:val="5F58537A"/>
    <w:rsid w:val="5F6029BF"/>
    <w:rsid w:val="5F6B7317"/>
    <w:rsid w:val="611E1E8D"/>
    <w:rsid w:val="619F599E"/>
    <w:rsid w:val="61B61193"/>
    <w:rsid w:val="62570027"/>
    <w:rsid w:val="62DB73E2"/>
    <w:rsid w:val="63DA7735"/>
    <w:rsid w:val="64B70CC9"/>
    <w:rsid w:val="64E0786C"/>
    <w:rsid w:val="65580E23"/>
    <w:rsid w:val="65A96E7C"/>
    <w:rsid w:val="65D514A1"/>
    <w:rsid w:val="66742156"/>
    <w:rsid w:val="671604B0"/>
    <w:rsid w:val="67184FB0"/>
    <w:rsid w:val="673832E7"/>
    <w:rsid w:val="67D61B7B"/>
    <w:rsid w:val="6817003C"/>
    <w:rsid w:val="688372CC"/>
    <w:rsid w:val="688755BA"/>
    <w:rsid w:val="690B56C7"/>
    <w:rsid w:val="6A040E7B"/>
    <w:rsid w:val="6A5A1F56"/>
    <w:rsid w:val="6ADC6960"/>
    <w:rsid w:val="6ADF5969"/>
    <w:rsid w:val="6B58392D"/>
    <w:rsid w:val="6B8D2F01"/>
    <w:rsid w:val="6C9A192D"/>
    <w:rsid w:val="6D8438AC"/>
    <w:rsid w:val="6F86292D"/>
    <w:rsid w:val="700215D2"/>
    <w:rsid w:val="70D20BB0"/>
    <w:rsid w:val="725E6AB2"/>
    <w:rsid w:val="73DA79D4"/>
    <w:rsid w:val="74327CB2"/>
    <w:rsid w:val="74F457F1"/>
    <w:rsid w:val="755638C8"/>
    <w:rsid w:val="76AA26E3"/>
    <w:rsid w:val="772769E5"/>
    <w:rsid w:val="77537E43"/>
    <w:rsid w:val="7825692D"/>
    <w:rsid w:val="7B0D056F"/>
    <w:rsid w:val="7C6A525C"/>
    <w:rsid w:val="7E477DBC"/>
    <w:rsid w:val="7EAD12A3"/>
    <w:rsid w:val="7EB46C90"/>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24">
    <w:name w:val="font81"/>
    <w:basedOn w:val="7"/>
    <w:qFormat/>
    <w:uiPriority w:val="0"/>
    <w:rPr>
      <w:rFonts w:hint="eastAsia" w:ascii="宋体" w:hAnsi="宋体" w:eastAsia="宋体" w:cs="宋体"/>
      <w:color w:val="000000"/>
      <w:sz w:val="20"/>
      <w:szCs w:val="20"/>
      <w:u w:val="none"/>
      <w:vertAlign w:val="superscript"/>
    </w:rPr>
  </w:style>
  <w:style w:type="character" w:customStyle="1" w:styleId="25">
    <w:name w:val="font112"/>
    <w:basedOn w:val="7"/>
    <w:qFormat/>
    <w:uiPriority w:val="0"/>
    <w:rPr>
      <w:rFonts w:hint="eastAsia" w:ascii="楷体" w:hAnsi="楷体" w:eastAsia="楷体" w:cs="楷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1573</Words>
  <Characters>1686</Characters>
  <Lines>10</Lines>
  <Paragraphs>3</Paragraphs>
  <TotalTime>3</TotalTime>
  <ScaleCrop>false</ScaleCrop>
  <LinksUpToDate>false</LinksUpToDate>
  <CharactersWithSpaces>1748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2024-10-30T05:57:54Z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CFCD26DC854146A4A0C93AC6BCBA8D40_13</vt:lpwstr>
  </property>
</Properties>
</file>